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19" w:rsidRDefault="00532AF8" w:rsidP="00532AF8">
      <w:pPr>
        <w:rPr>
          <w:b/>
        </w:rPr>
      </w:pPr>
      <w:r>
        <w:rPr>
          <w:b/>
        </w:rPr>
        <w:t xml:space="preserve">Тема семинара: «Заполнение Декларации по </w:t>
      </w:r>
      <w:r w:rsidR="00CC102E">
        <w:rPr>
          <w:b/>
        </w:rPr>
        <w:t>корпоративному подоходному налогу</w:t>
      </w:r>
      <w:r>
        <w:rPr>
          <w:b/>
        </w:rPr>
        <w:t>»</w:t>
      </w:r>
    </w:p>
    <w:p w:rsidR="00C86D5D" w:rsidRDefault="00C86D5D" w:rsidP="00C86D5D">
      <w:pPr>
        <w:jc w:val="both"/>
        <w:rPr>
          <w:b/>
        </w:rPr>
      </w:pPr>
      <w:r>
        <w:rPr>
          <w:b/>
        </w:rPr>
        <w:t>Бизнес-тренер: Банных И.Н.</w:t>
      </w:r>
      <w:r>
        <w:t xml:space="preserve"> </w:t>
      </w:r>
      <w:r>
        <w:rPr>
          <w:b/>
        </w:rPr>
        <w:t>(Директор ТОО «</w:t>
      </w:r>
      <w:r>
        <w:rPr>
          <w:b/>
          <w:lang w:val="en-US"/>
        </w:rPr>
        <w:t>VIP</w:t>
      </w:r>
      <w:r>
        <w:rPr>
          <w:b/>
        </w:rPr>
        <w:t xml:space="preserve"> Консалтинг», аудитор РК, профессиональный бухгалтер РК и РФ, САР, независимый налоговый консультант РК, член Совета налоговых консультантов, тренер семинаров по различным темам налогового учета, автор статей профессиональных изданий РК.)</w:t>
      </w:r>
    </w:p>
    <w:p w:rsidR="007B1F19" w:rsidRPr="00872FA4" w:rsidRDefault="00532AF8" w:rsidP="00103855">
      <w:pPr>
        <w:rPr>
          <w:b/>
        </w:rPr>
      </w:pPr>
      <w:r>
        <w:rPr>
          <w:b/>
        </w:rPr>
        <w:t>Программа семинара:</w:t>
      </w:r>
    </w:p>
    <w:p w:rsidR="00872FA4" w:rsidRPr="00872FA4" w:rsidRDefault="00872FA4" w:rsidP="00103855">
      <w:pPr>
        <w:rPr>
          <w:b/>
        </w:rPr>
      </w:pPr>
      <w:r>
        <w:rPr>
          <w:b/>
        </w:rPr>
        <w:t>Запо</w:t>
      </w:r>
      <w:r w:rsidR="00592C0F">
        <w:rPr>
          <w:b/>
        </w:rPr>
        <w:t>л</w:t>
      </w:r>
      <w:r>
        <w:rPr>
          <w:b/>
        </w:rPr>
        <w:t>нение</w:t>
      </w:r>
      <w:r w:rsidR="00592C0F" w:rsidRPr="00592C0F">
        <w:rPr>
          <w:b/>
        </w:rPr>
        <w:t xml:space="preserve"> </w:t>
      </w:r>
      <w:r w:rsidR="00592C0F">
        <w:rPr>
          <w:b/>
        </w:rPr>
        <w:t>Декларации по корпоративному подоходному налогу (форма 100.00)</w:t>
      </w:r>
      <w:r w:rsidR="00F67B1F">
        <w:rPr>
          <w:b/>
        </w:rPr>
        <w:t xml:space="preserve"> за 2016 г.</w:t>
      </w:r>
      <w:bookmarkStart w:id="0" w:name="_GoBack"/>
      <w:bookmarkEnd w:id="0"/>
      <w:r w:rsidR="00592C0F">
        <w:rPr>
          <w:b/>
        </w:rPr>
        <w:t xml:space="preserve"> с учетом разбора сложных вопросов:</w:t>
      </w:r>
    </w:p>
    <w:p w:rsidR="00103855" w:rsidRPr="007B1F19" w:rsidRDefault="00E70F4E" w:rsidP="00617999">
      <w:pPr>
        <w:pStyle w:val="a3"/>
        <w:numPr>
          <w:ilvl w:val="0"/>
          <w:numId w:val="1"/>
        </w:numPr>
      </w:pPr>
      <w:r w:rsidRPr="007B1F19">
        <w:t>Формирование совокупного годового дохода по видам доходов</w:t>
      </w:r>
    </w:p>
    <w:p w:rsidR="00E70F4E" w:rsidRPr="007B1F19" w:rsidRDefault="00E70F4E" w:rsidP="00617999">
      <w:pPr>
        <w:pStyle w:val="a3"/>
        <w:numPr>
          <w:ilvl w:val="0"/>
          <w:numId w:val="1"/>
        </w:numPr>
      </w:pPr>
      <w:r w:rsidRPr="007B1F19">
        <w:t>Корректировка совокупного годового дохода  согласно ст. 99 НК</w:t>
      </w:r>
      <w:r w:rsidR="00CC102E">
        <w:t xml:space="preserve"> РК</w:t>
      </w:r>
    </w:p>
    <w:p w:rsidR="00E374BD" w:rsidRPr="007B1F19" w:rsidRDefault="001B6015" w:rsidP="00617999">
      <w:pPr>
        <w:pStyle w:val="a3"/>
        <w:numPr>
          <w:ilvl w:val="0"/>
          <w:numId w:val="1"/>
        </w:numPr>
      </w:pPr>
      <w:r w:rsidRPr="007B1F19">
        <w:t>Вычеты</w:t>
      </w:r>
      <w:r w:rsidR="00E374BD" w:rsidRPr="007B1F19">
        <w:t xml:space="preserve">, </w:t>
      </w:r>
    </w:p>
    <w:p w:rsidR="00E374BD" w:rsidRPr="007B1F19" w:rsidRDefault="00E374BD" w:rsidP="00617999">
      <w:pPr>
        <w:pStyle w:val="a3"/>
        <w:numPr>
          <w:ilvl w:val="0"/>
          <w:numId w:val="1"/>
        </w:numPr>
      </w:pPr>
      <w:r w:rsidRPr="007B1F19">
        <w:t xml:space="preserve">в </w:t>
      </w:r>
      <w:proofErr w:type="spellStart"/>
      <w:r w:rsidRPr="007B1F19">
        <w:t>т.ч</w:t>
      </w:r>
      <w:proofErr w:type="spellEnd"/>
      <w:r w:rsidRPr="007B1F19">
        <w:t xml:space="preserve">. </w:t>
      </w:r>
    </w:p>
    <w:p w:rsidR="00E70F4E" w:rsidRPr="007B1F19" w:rsidRDefault="00E374BD" w:rsidP="00617999">
      <w:pPr>
        <w:pStyle w:val="a3"/>
        <w:numPr>
          <w:ilvl w:val="0"/>
          <w:numId w:val="1"/>
        </w:numPr>
      </w:pPr>
      <w:r w:rsidRPr="007B1F19">
        <w:t>расходы по реализованным т</w:t>
      </w:r>
      <w:r w:rsidR="003E6354" w:rsidRPr="007B1F19">
        <w:t>оварам (</w:t>
      </w:r>
      <w:r w:rsidRPr="007B1F19">
        <w:t>работам, услугам)</w:t>
      </w:r>
      <w:r w:rsidR="003E6354" w:rsidRPr="007B1F19">
        <w:t>;</w:t>
      </w:r>
    </w:p>
    <w:p w:rsidR="003E6354" w:rsidRPr="007B1F19" w:rsidRDefault="003E6354" w:rsidP="00617999">
      <w:pPr>
        <w:pStyle w:val="a3"/>
        <w:numPr>
          <w:ilvl w:val="0"/>
          <w:numId w:val="1"/>
        </w:numPr>
      </w:pPr>
      <w:r w:rsidRPr="007B1F19">
        <w:t>расходы по вознаграждению;</w:t>
      </w:r>
      <w:r w:rsidR="003A2757" w:rsidRPr="007B1F19">
        <w:t xml:space="preserve"> </w:t>
      </w:r>
    </w:p>
    <w:p w:rsidR="003A2757" w:rsidRPr="007B1F19" w:rsidRDefault="003A2757" w:rsidP="00617999">
      <w:pPr>
        <w:pStyle w:val="a3"/>
        <w:numPr>
          <w:ilvl w:val="0"/>
          <w:numId w:val="1"/>
        </w:numPr>
      </w:pPr>
      <w:r w:rsidRPr="007B1F19">
        <w:t>суммы компенсаций при служебных командировках</w:t>
      </w:r>
      <w:r w:rsidR="003E6354" w:rsidRPr="007B1F19">
        <w:t>;</w:t>
      </w:r>
    </w:p>
    <w:p w:rsidR="003E6354" w:rsidRPr="007B1F19" w:rsidRDefault="003E6354" w:rsidP="00617999">
      <w:pPr>
        <w:pStyle w:val="a3"/>
        <w:numPr>
          <w:ilvl w:val="0"/>
          <w:numId w:val="1"/>
        </w:numPr>
      </w:pPr>
      <w:r w:rsidRPr="007B1F19">
        <w:t>превышение суммы отрицательной курсовой разницы над суммой положительной курсовой разницы;</w:t>
      </w:r>
    </w:p>
    <w:p w:rsidR="00E95780" w:rsidRPr="007B1F19" w:rsidRDefault="00E95780" w:rsidP="00617999">
      <w:pPr>
        <w:pStyle w:val="a3"/>
        <w:numPr>
          <w:ilvl w:val="0"/>
          <w:numId w:val="1"/>
        </w:numPr>
      </w:pPr>
      <w:r w:rsidRPr="007B1F19">
        <w:t>вычеты по фиксированным активам;</w:t>
      </w:r>
    </w:p>
    <w:p w:rsidR="003E6354" w:rsidRPr="007B1F19" w:rsidRDefault="003E6354" w:rsidP="00617999">
      <w:pPr>
        <w:pStyle w:val="a3"/>
        <w:numPr>
          <w:ilvl w:val="0"/>
          <w:numId w:val="1"/>
        </w:numPr>
      </w:pPr>
      <w:r w:rsidRPr="007B1F19">
        <w:t xml:space="preserve">и другие </w:t>
      </w:r>
      <w:r w:rsidR="00E95780" w:rsidRPr="007B1F19">
        <w:t xml:space="preserve"> виды </w:t>
      </w:r>
      <w:r w:rsidRPr="007B1F19">
        <w:t>вычет</w:t>
      </w:r>
      <w:r w:rsidR="00E95780" w:rsidRPr="007B1F19">
        <w:t>ов.</w:t>
      </w:r>
    </w:p>
    <w:p w:rsidR="00E95780" w:rsidRPr="007B1F19" w:rsidRDefault="00597EA0" w:rsidP="00617999">
      <w:pPr>
        <w:pStyle w:val="a3"/>
        <w:numPr>
          <w:ilvl w:val="0"/>
          <w:numId w:val="1"/>
        </w:numPr>
      </w:pPr>
      <w:r w:rsidRPr="007B1F19">
        <w:t xml:space="preserve">Корректировка доходов и вычетов в соответствии с НК </w:t>
      </w:r>
      <w:r w:rsidR="00CC102E">
        <w:t xml:space="preserve">РК </w:t>
      </w:r>
      <w:r w:rsidRPr="007B1F19">
        <w:t xml:space="preserve">и Законом РК « </w:t>
      </w:r>
      <w:proofErr w:type="gramStart"/>
      <w:r w:rsidRPr="007B1F19">
        <w:t>О</w:t>
      </w:r>
      <w:proofErr w:type="gramEnd"/>
      <w:r w:rsidRPr="007B1F19">
        <w:t xml:space="preserve"> трансфертном ценообразованием» </w:t>
      </w:r>
    </w:p>
    <w:p w:rsidR="00597EA0" w:rsidRPr="007B1F19" w:rsidRDefault="00597EA0" w:rsidP="00617999">
      <w:pPr>
        <w:pStyle w:val="a3"/>
        <w:numPr>
          <w:ilvl w:val="0"/>
          <w:numId w:val="1"/>
        </w:numPr>
      </w:pPr>
      <w:r w:rsidRPr="007B1F19">
        <w:t>Расчет налогооблагаемого дохода</w:t>
      </w:r>
    </w:p>
    <w:p w:rsidR="007B1F19" w:rsidRPr="007B1F19" w:rsidRDefault="007B1F19" w:rsidP="00617999">
      <w:pPr>
        <w:pStyle w:val="a3"/>
        <w:numPr>
          <w:ilvl w:val="0"/>
          <w:numId w:val="1"/>
        </w:numPr>
      </w:pPr>
      <w:r w:rsidRPr="007B1F19">
        <w:t>Расчет налогового обязательства.</w:t>
      </w:r>
    </w:p>
    <w:p w:rsidR="00E70F4E" w:rsidRPr="007B1F19" w:rsidRDefault="00E70F4E" w:rsidP="00103855"/>
    <w:p w:rsidR="00103855" w:rsidRPr="00EB3FFF" w:rsidRDefault="00EB3FFF" w:rsidP="00103855">
      <w:pPr>
        <w:rPr>
          <w:b/>
        </w:rPr>
      </w:pPr>
      <w:r w:rsidRPr="00EB3FFF">
        <w:rPr>
          <w:b/>
        </w:rPr>
        <w:t xml:space="preserve"> </w:t>
      </w:r>
      <w:r>
        <w:rPr>
          <w:b/>
        </w:rPr>
        <w:t>Основания отклонения  между данными  Декларации по КПН (форма 100.00) и Декларации по НДС (форма 300.00).</w:t>
      </w:r>
    </w:p>
    <w:sectPr w:rsidR="00103855" w:rsidRPr="00EB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675F"/>
    <w:multiLevelType w:val="hybridMultilevel"/>
    <w:tmpl w:val="D39C8F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CDF42E5"/>
    <w:multiLevelType w:val="hybridMultilevel"/>
    <w:tmpl w:val="22A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5"/>
    <w:rsid w:val="00103855"/>
    <w:rsid w:val="001B6015"/>
    <w:rsid w:val="00212123"/>
    <w:rsid w:val="002E4B86"/>
    <w:rsid w:val="003651C5"/>
    <w:rsid w:val="003A2757"/>
    <w:rsid w:val="003E6354"/>
    <w:rsid w:val="0047128B"/>
    <w:rsid w:val="0047695D"/>
    <w:rsid w:val="004B11E6"/>
    <w:rsid w:val="004F467F"/>
    <w:rsid w:val="00532AF8"/>
    <w:rsid w:val="00592C0F"/>
    <w:rsid w:val="00597EA0"/>
    <w:rsid w:val="00617999"/>
    <w:rsid w:val="007B1F19"/>
    <w:rsid w:val="007B532B"/>
    <w:rsid w:val="007E1E70"/>
    <w:rsid w:val="007E4A70"/>
    <w:rsid w:val="00872FA4"/>
    <w:rsid w:val="00894EE5"/>
    <w:rsid w:val="0095099A"/>
    <w:rsid w:val="00BB6B9B"/>
    <w:rsid w:val="00BB7586"/>
    <w:rsid w:val="00C86D5D"/>
    <w:rsid w:val="00CC102E"/>
    <w:rsid w:val="00DB34BD"/>
    <w:rsid w:val="00DE1F84"/>
    <w:rsid w:val="00E374BD"/>
    <w:rsid w:val="00E60F59"/>
    <w:rsid w:val="00E70F4E"/>
    <w:rsid w:val="00E95780"/>
    <w:rsid w:val="00EB3FFF"/>
    <w:rsid w:val="00F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2014-10-29T08:46:00Z</cp:lastPrinted>
  <dcterms:created xsi:type="dcterms:W3CDTF">2015-02-02T07:36:00Z</dcterms:created>
  <dcterms:modified xsi:type="dcterms:W3CDTF">2016-11-22T08:48:00Z</dcterms:modified>
</cp:coreProperties>
</file>