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80" w:rsidRPr="00AF3180" w:rsidRDefault="00AF3180" w:rsidP="00AF3180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Практический СЕМИНАР в Алматы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Годовой отчет по КПН форма 100.00 за 2015 год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Теория налогового учета + практика заполнения в программе 1</w:t>
      </w:r>
      <w:proofErr w:type="gramStart"/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С:Бухгалтерия</w:t>
      </w:r>
      <w:proofErr w:type="gramEnd"/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8 для </w:t>
      </w:r>
      <w:proofErr w:type="spellStart"/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казахстана</w:t>
      </w:r>
      <w:proofErr w:type="spellEnd"/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Хотите ли Вы максимально быстро и качественно подготовиться к сдаче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Декларации по КПН Форма 100.00 и делать это постоянно?!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Узнать все тонкости налогового учета, связанные с формированием Годовой формы 100.00 как в теории, так и на практических примерах в 1С?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Мы проведем ОНЛАЙН и ОЧНЫЕ семинары, посвященные заполнению годовой декларации по КПН форма 100.00 как в теории, так и на практике в 1С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БЛОК №1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: Построчное заполнение формы 100.00 в соответствии с налоговым кодексом Республики Казахстан (6 </w:t>
      </w:r>
      <w:proofErr w:type="spell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ак.часов</w:t>
      </w:r>
      <w:proofErr w:type="spell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).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БЛОК №2 и 3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Проверка ведения учета и практика заполнения формы 100.00 в программе 1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С:Бухгалтерия</w:t>
      </w:r>
      <w:proofErr w:type="gram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8 для Казахстана (8 </w:t>
      </w:r>
      <w:proofErr w:type="spell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ак.часов</w:t>
      </w:r>
      <w:proofErr w:type="spell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).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БЛОК №1 программа семинара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Построчное заполнение формы 100.00 в соответствии с налоговым кодексом РК.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Классификация плательщиков КПН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Классификация ФНО по КПН (по отраслевым видам)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Классификация видов </w:t>
      </w:r>
      <w:proofErr w:type="spell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доходовКлассификация</w:t>
      </w:r>
      <w:proofErr w:type="spell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вычетов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Сопоставление статей налогового кодекса и строк ФНО 100.00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Решение примеров заполнения налоговой декларации по форме 100.00</w:t>
      </w:r>
    </w:p>
    <w:p w:rsidR="00AF3180" w:rsidRPr="00AF3180" w:rsidRDefault="00AF3180" w:rsidP="00AF3180">
      <w:pPr>
        <w:numPr>
          <w:ilvl w:val="0"/>
          <w:numId w:val="1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Разбор наиболее часто встречающихся ошибок при заполнении ФНО 100.00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БЛОК №2 программа семинара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Анализ и исправление ошибок отчетного периода в программе 1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С:Бухгалтерия</w:t>
      </w:r>
      <w:proofErr w:type="gram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8 для Казахстана.(количество </w:t>
      </w:r>
      <w:proofErr w:type="spell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гл.бухгалтеров</w:t>
      </w:r>
      <w:proofErr w:type="spell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прослушавших этот семинар более 100 в 2015-м году)</w:t>
      </w:r>
    </w:p>
    <w:p w:rsidR="00AF3180" w:rsidRPr="00AF3180" w:rsidRDefault="00AF3180" w:rsidP="00AF3180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Проверка учета </w:t>
      </w: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БАЗОВАЯ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Денежные средства;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Расчеты с контрагентами;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Расчет заработной платы;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Учет фиксированных активов;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Учет входящего и начисленного НДС;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Закрытие месяца;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Прочие разделы.</w:t>
      </w:r>
    </w:p>
    <w:p w:rsidR="00AF3180" w:rsidRPr="00AF3180" w:rsidRDefault="00AF3180" w:rsidP="00AF3180">
      <w:pPr>
        <w:numPr>
          <w:ilvl w:val="0"/>
          <w:numId w:val="3"/>
        </w:numPr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Проверка учета </w:t>
      </w: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ДОПОЛНИТЕЛЬНАЯ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правильности расчета налогов и отчислений по заработной плате;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- Проверка учета основных средств по регистру налогового 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учета ;</w:t>
      </w:r>
      <w:proofErr w:type="gramEnd"/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остатков ТМЗ по периодам;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зачета авансов по счетам 3310-1610, 1210-3510;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задолженности контрагентов со сроком более 3-х лет;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контрагентов с одинаковым БИН;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Дополнительная проверка НДС по регистру;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- Проверка начисления амортизации ОС и НМА;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БЛОК №3 программа семинара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Практика заполнения формы 100.00 в программе 1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С:Бухгалтерия</w:t>
      </w:r>
      <w:proofErr w:type="gram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8.2 для Казахстана.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Предусмотренный функционал в 1С по ведению налогового учета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Переход на учет временных разниц (ВР) балансовым методом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Заполнение декларации по КПН форма 100.00, 3 этапа заполнения, включая сложные участки (производство, РБП, ФА, 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затраты</w:t>
      </w:r>
      <w:proofErr w:type="gram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не идущие на вычеты, курсовые разницы и </w:t>
      </w:r>
      <w:proofErr w:type="spell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тд</w:t>
      </w:r>
      <w:proofErr w:type="spell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.)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Регистры налогового учета по форме 100.00, как инструмент для расшифровки, детализации и анализа строк декларации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Формирование финансовой отчетности в 1</w:t>
      </w:r>
      <w:proofErr w:type="gramStart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С:Бухгалтерия</w:t>
      </w:r>
      <w:proofErr w:type="gramEnd"/>
      <w:r w:rsidRPr="00AF3180">
        <w:rPr>
          <w:rFonts w:ascii="Tahoma" w:eastAsia="Times New Roman" w:hAnsi="Tahoma" w:cs="Tahoma"/>
          <w:sz w:val="20"/>
          <w:szCs w:val="20"/>
          <w:lang w:eastAsia="ru-RU"/>
        </w:rPr>
        <w:t xml:space="preserve"> 8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НОВОЕ: Сверка данных форм 100.00 и 300.00 за отчетный период</w:t>
      </w:r>
    </w:p>
    <w:p w:rsidR="00AF3180" w:rsidRPr="00AF3180" w:rsidRDefault="00AF3180" w:rsidP="00AF3180">
      <w:pPr>
        <w:numPr>
          <w:ilvl w:val="0"/>
          <w:numId w:val="4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НОВОЕ: Вся правда о закрытии периода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Дата проведения и стоимость семинаров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ОЧНЫЕ семинары 06-08 апреля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- БЛОК №1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цена: 15 000 тенге Построчное заполнение формы 100.00 в соответствии с налоговым кодексом РК. - БЛОК №2: цена: 15 000 тенге Анализ и исправление ошибок отчетного периода в программе 1С: Бухгалтерия 8.2.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- БЛОК №3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 цена: 15 000 тенге Практика заполнения формы 100.00 в программе 1С: Бухгалтерия 8.2.</w:t>
      </w:r>
    </w:p>
    <w:p w:rsidR="00AF3180" w:rsidRPr="00AF3180" w:rsidRDefault="00AF3180" w:rsidP="00AF3180">
      <w:pPr>
        <w:spacing w:after="16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Стоимость 3-х блоков со скидкой 30%: 31 500 тенге вместо 45 000 тг.</w:t>
      </w:r>
    </w:p>
    <w:p w:rsidR="00AF3180" w:rsidRDefault="00AF3180" w:rsidP="00AF318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ЧТО Вы получите от семинара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AF3180" w:rsidRPr="00AF3180" w:rsidRDefault="00AF3180" w:rsidP="00AF3180">
      <w:pPr>
        <w:numPr>
          <w:ilvl w:val="0"/>
          <w:numId w:val="5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Максимум информации от практика.</w:t>
      </w:r>
    </w:p>
    <w:p w:rsidR="00AF3180" w:rsidRPr="00AF3180" w:rsidRDefault="00AF3180" w:rsidP="00AF3180">
      <w:pPr>
        <w:numPr>
          <w:ilvl w:val="0"/>
          <w:numId w:val="5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Неоднократное изучение и повторение!</w:t>
      </w:r>
    </w:p>
    <w:p w:rsidR="00AF3180" w:rsidRPr="00AF3180" w:rsidRDefault="00AF3180" w:rsidP="00AF3180">
      <w:pPr>
        <w:numPr>
          <w:ilvl w:val="0"/>
          <w:numId w:val="5"/>
        </w:numPr>
        <w:spacing w:after="135" w:line="240" w:lineRule="auto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Раздаточный материал в PD</w:t>
      </w:r>
      <w:r>
        <w:rPr>
          <w:rFonts w:ascii="Tahoma" w:eastAsia="Times New Roman" w:hAnsi="Tahoma" w:cs="Tahoma"/>
          <w:sz w:val="20"/>
          <w:szCs w:val="20"/>
          <w:lang w:val="en-US" w:eastAsia="ru-RU"/>
        </w:rPr>
        <w:t>F</w:t>
      </w:r>
    </w:p>
    <w:p w:rsidR="00AF3180" w:rsidRPr="00AF3180" w:rsidRDefault="00AF3180" w:rsidP="00AF3180">
      <w:pPr>
        <w:spacing w:after="135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ПОЧЕМУ МЫ?! наши преимущества   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– лучшие</w:t>
      </w:r>
      <w:r w:rsidRPr="00AF3180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преподаватели и лучшие специалисты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! (мы всегда работаем над повышением квалификации своих преподавателей и следим за уровнем подготовки и качества преподавания).</w:t>
      </w:r>
    </w:p>
    <w:p w:rsidR="00AF3180" w:rsidRPr="00AF3180" w:rsidRDefault="00AF3180" w:rsidP="00AF31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– используются</w:t>
      </w:r>
      <w:r w:rsidRPr="00AF3180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только эффективные методики, используемые</w:t>
      </w:r>
      <w:r w:rsidRPr="00AF318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 xml:space="preserve"> при обучении сотрудников в бухгалтерских компаниях</w:t>
      </w:r>
      <w:r w:rsidRPr="00AF3180">
        <w:rPr>
          <w:rFonts w:ascii="Tahoma" w:eastAsia="Times New Roman" w:hAnsi="Tahoma" w:cs="Tahoma"/>
          <w:sz w:val="20"/>
          <w:szCs w:val="20"/>
          <w:lang w:eastAsia="ru-RU"/>
        </w:rPr>
        <w:t>, которые позволяют получать нашим слушателям качественные знания которые они могут сразу применить в организациях, на всех наших курсах и семинарах мы передаем только те знания по бухгалтерскому, кадровому учету и 1С которые можно применить практически во ВСЕХ организациях Казахстана.</w:t>
      </w:r>
    </w:p>
    <w:p w:rsidR="00AF3180" w:rsidRPr="00AF3180" w:rsidRDefault="00AF3180" w:rsidP="00AF3180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vanish/>
          <w:sz w:val="20"/>
          <w:szCs w:val="20"/>
          <w:lang w:eastAsia="ru-RU"/>
        </w:rPr>
        <w:t>Начало формы</w:t>
      </w:r>
    </w:p>
    <w:p w:rsidR="00AF3180" w:rsidRDefault="00AF3180" w:rsidP="00AF3180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F3180" w:rsidRPr="00117217" w:rsidRDefault="00AF3180" w:rsidP="00AF3180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Регистрация по номеру: 8(727)3527370, моб. 8708 637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15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26</w:t>
      </w:r>
    </w:p>
    <w:p w:rsidR="00AF3180" w:rsidRPr="00117217" w:rsidRDefault="00AF3180" w:rsidP="00AF3180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С уважением, Нурахметова Асель</w:t>
      </w:r>
    </w:p>
    <w:p w:rsidR="00AF3180" w:rsidRPr="00117217" w:rsidRDefault="00AF3180" w:rsidP="00AF3180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Менеджер по работе с клиентами</w:t>
      </w:r>
    </w:p>
    <w:p w:rsidR="00AF3180" w:rsidRPr="00AF3180" w:rsidRDefault="00AF3180" w:rsidP="00AF3180">
      <w:pPr>
        <w:spacing w:before="225" w:after="180" w:line="240" w:lineRule="auto"/>
        <w:jc w:val="center"/>
        <w:outlineLvl w:val="3"/>
        <w:rPr>
          <w:rFonts w:ascii="Tahoma" w:eastAsia="Times New Roman" w:hAnsi="Tahoma" w:cs="Tahoma"/>
          <w:caps/>
          <w:sz w:val="20"/>
          <w:szCs w:val="20"/>
          <w:lang w:eastAsia="ru-RU"/>
        </w:rPr>
      </w:pPr>
    </w:p>
    <w:p w:rsidR="00AF3180" w:rsidRPr="00AF3180" w:rsidRDefault="00AF3180" w:rsidP="00AF3180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ru-RU"/>
        </w:rPr>
      </w:pPr>
      <w:r w:rsidRPr="00AF3180">
        <w:rPr>
          <w:rFonts w:ascii="Tahoma" w:eastAsia="Times New Roman" w:hAnsi="Tahoma" w:cs="Tahoma"/>
          <w:vanish/>
          <w:sz w:val="20"/>
          <w:szCs w:val="20"/>
          <w:lang w:eastAsia="ru-RU"/>
        </w:rPr>
        <w:t>Конец формы</w:t>
      </w:r>
    </w:p>
    <w:p w:rsidR="0099572B" w:rsidRPr="00AF3180" w:rsidRDefault="0099572B">
      <w:pPr>
        <w:rPr>
          <w:rFonts w:ascii="Tahoma" w:hAnsi="Tahoma" w:cs="Tahoma"/>
          <w:sz w:val="20"/>
          <w:szCs w:val="20"/>
        </w:rPr>
      </w:pPr>
    </w:p>
    <w:sectPr w:rsidR="0099572B" w:rsidRPr="00AF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2EC"/>
    <w:multiLevelType w:val="multilevel"/>
    <w:tmpl w:val="6784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917BF"/>
    <w:multiLevelType w:val="multilevel"/>
    <w:tmpl w:val="5BC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A5532"/>
    <w:multiLevelType w:val="multilevel"/>
    <w:tmpl w:val="685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83ED9"/>
    <w:multiLevelType w:val="multilevel"/>
    <w:tmpl w:val="90E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7091C"/>
    <w:multiLevelType w:val="multilevel"/>
    <w:tmpl w:val="4200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0"/>
    <w:rsid w:val="0018109A"/>
    <w:rsid w:val="0099572B"/>
    <w:rsid w:val="00A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8CAD-4ABE-4EE8-B933-9D468E9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3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180"/>
    <w:rPr>
      <w:b/>
      <w:bCs/>
    </w:rPr>
  </w:style>
  <w:style w:type="character" w:customStyle="1" w:styleId="apple-converted-space">
    <w:name w:val="apple-converted-space"/>
    <w:basedOn w:val="a0"/>
    <w:rsid w:val="00AF3180"/>
  </w:style>
  <w:style w:type="character" w:styleId="a5">
    <w:name w:val="Emphasis"/>
    <w:basedOn w:val="a0"/>
    <w:uiPriority w:val="20"/>
    <w:qFormat/>
    <w:rsid w:val="00AF318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31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31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31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318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2017-11-23T04:48:00Z</dcterms:created>
  <dcterms:modified xsi:type="dcterms:W3CDTF">2017-11-23T05:03:00Z</dcterms:modified>
</cp:coreProperties>
</file>