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86167"/>
        </w:rPr>
      </w:pPr>
      <w:r>
        <w:rPr>
          <w:rStyle w:val="a4"/>
          <w:rFonts w:ascii="Verdana" w:hAnsi="Verdana"/>
          <w:color w:val="FF6600"/>
        </w:rPr>
        <w:t>В ПРОГРАММЕ ВЕБИНАРА: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b/>
          <w:bCs/>
          <w:noProof/>
          <w:color w:val="0033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D26EA" id="Прямоугольник 8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E6Jix6wIAANc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4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21"/>
          <w:szCs w:val="21"/>
        </w:rPr>
        <w:t>Правильность оформление документа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0E72D" id="Прямоугольник 7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5TKEu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Сроки выписки ЭСФ, особенности заполнения ЭСФ по импортированным товарам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BA72E" id="Прямоугольник 6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/y7A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zWf8u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Особенности заполнения ЭСФ по государственным закупкам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1E43F" id="Прямоугольник 5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AJ7A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tAQCe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Особенности заполнения ЭСФ по розничной реализации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95766" id="Прямоугольник 4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Xp7A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nFF6e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Особенности ЭСФ по участникам совместной деятельности и СРП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64F86" id="Прямоугольник 3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4l7A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8Rx+Je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Как исправить ошибку в ЭСФ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F14F2" id="Прямоугольник 2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F7A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4b0rxewCAADX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Отзыв ЭСФ</w:t>
      </w:r>
    </w:p>
    <w:p w:rsidR="00300ED0" w:rsidRDefault="00300ED0" w:rsidP="00300ED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86167"/>
        </w:rPr>
      </w:pPr>
      <w:r>
        <w:rPr>
          <w:rFonts w:ascii="Verdana" w:hAnsi="Verdana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♦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B7F0C" id="Прямоугольник 1" o:spid="_x0000_s1026" alt="♦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BYpD7qAgAA1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color w:val="000000"/>
          <w:sz w:val="21"/>
          <w:szCs w:val="21"/>
        </w:rPr>
        <w:t> Особенности оформления дополнительных ЭСФ</w:t>
      </w:r>
    </w:p>
    <w:p w:rsidR="00B243E4" w:rsidRDefault="00B243E4">
      <w:bookmarkStart w:id="0" w:name="_GoBack"/>
      <w:bookmarkEnd w:id="0"/>
    </w:p>
    <w:sectPr w:rsidR="00B2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D0"/>
    <w:rsid w:val="00300ED0"/>
    <w:rsid w:val="00B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E0336-C17A-4F2D-84BA-7A3E822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2019-09-24T03:44:00Z</dcterms:created>
  <dcterms:modified xsi:type="dcterms:W3CDTF">2019-09-24T03:45:00Z</dcterms:modified>
</cp:coreProperties>
</file>